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75" w:rsidRDefault="00CD7C75" w:rsidP="00E161A2">
      <w:pPr>
        <w:pStyle w:val="a3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940425" cy="8172938"/>
            <wp:effectExtent l="0" t="0" r="0" b="0"/>
            <wp:docPr id="1" name="Рисунок 1" descr="C:\Users\Анна\Desktop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75" w:rsidRDefault="00CD7C75" w:rsidP="00E161A2">
      <w:pPr>
        <w:pStyle w:val="a3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CD7C75" w:rsidRDefault="00CD7C75" w:rsidP="00E161A2">
      <w:pPr>
        <w:pStyle w:val="a3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CD7C75" w:rsidRDefault="00CD7C75" w:rsidP="00E161A2">
      <w:pPr>
        <w:pStyle w:val="a3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CD7C75" w:rsidRDefault="00CD7C75" w:rsidP="00E161A2">
      <w:pPr>
        <w:pStyle w:val="a3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  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3.2. Организует работу комиссий, регулирующих исполнение Коллективного договора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-охране труда и соблюдению техники безопасности;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-разрешению вопросов социальной защиты;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-контролю исполнения трудовых договоров работниками ДОУ;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-распределению материальной помощи;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-разрешению трудовых споров.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3.3. Утверждает локальные акты в пределах установленной компетенции (договоры, соглашения, положения и др.).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Принимает Устав Учреждения и его изменения, в том числе в новую редакцию Устава, Правила внутреннего распорядка в Учреждении, положение о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премировании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работников Учреждения, договор между Учреждением и родителями (законными представителями) ребенка; годовой план Учреждения, годовые и квартальные финансовые отчеты и иное).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3.4. Определяет направления экономической деятельности Учреждения;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3.5. Вносит предложения Учредителю по улучшению финансово-хозяйственной деятельности Учреждения.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3.6. Определяет порядок и условия предоставления социальных гарантий и льгот (сокращенная рабочая неделя; удлиненный ежегодный оплачиваемый отпуск и другие социальные гарантии и льготы, предусмотренные законодательством).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3.7. Подготавливает и заслушивает отчеты комиссий, в частности о работе по Коллективному договору.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3.8. Рассматривает перспективные планы развития ДОУ.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3.9. Взаимодействует с другими органами самоуправления ДОУ по вопросам организации основной деятельности.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3.10. Обсуждает вопросы необходимости реорганизации и ликвидации ДОУ.</w:t>
      </w:r>
    </w:p>
    <w:p w:rsidR="00E161A2" w:rsidRDefault="00E161A2" w:rsidP="00E161A2">
      <w:pPr>
        <w:pStyle w:val="a3"/>
        <w:jc w:val="center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4. Права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4.1. Создавать временные и постоянные комиссии, решающие конфликтные вопросы о труде и трудовых взаимоотношениях в коллективе.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4.2. Вносить изменения и дополнения в Коллективный договор руководства и работников ДОУ.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4.3. Определять представительство в суде работников ДОУ.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 </w:t>
      </w:r>
      <w:r>
        <w:rPr>
          <w:rFonts w:ascii="Times New Roman" w:hAnsi="Times New Roman" w:cs="Times New Roman"/>
          <w:sz w:val="27"/>
          <w:szCs w:val="27"/>
          <w:lang w:eastAsia="ru-RU"/>
        </w:rPr>
        <w:t>4.4. Вносить предложения о рассмотрении на собрании отдельных вопросов общественной жизни коллектива.</w:t>
      </w:r>
    </w:p>
    <w:p w:rsidR="00E161A2" w:rsidRDefault="00E161A2" w:rsidP="00E161A2">
      <w:pPr>
        <w:pStyle w:val="a3"/>
        <w:jc w:val="center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5. Организация работы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5.1. В состав Общего собрания входят с правом решающего голоса – педагоги и другие работники Учреждения. С правом совещательного голоса могут входить родители и представители общественности.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5.2. Для ведения Общего собрания открытым голосованием избираются его председатель и секретарь сроком на один календарный год.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5.3. Необходимость созыва Общего соб</w:t>
      </w:r>
      <w:r>
        <w:rPr>
          <w:rFonts w:ascii="Times New Roman" w:hAnsi="Times New Roman" w:cs="Times New Roman"/>
          <w:sz w:val="27"/>
          <w:szCs w:val="27"/>
          <w:lang w:eastAsia="ru-RU"/>
        </w:rPr>
        <w:softHyphen/>
        <w:t>рания может инициироваться руководителем Учреждения, педагогическим со</w:t>
      </w:r>
      <w:r>
        <w:rPr>
          <w:rFonts w:ascii="Times New Roman" w:hAnsi="Times New Roman" w:cs="Times New Roman"/>
          <w:sz w:val="27"/>
          <w:szCs w:val="27"/>
          <w:lang w:eastAsia="ru-RU"/>
        </w:rPr>
        <w:softHyphen/>
        <w:t>ветом, Управляющим советом Учреждения.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5.4. Общее собрание считается правомочным, если на нем присутствует не ме</w:t>
      </w:r>
      <w:r>
        <w:rPr>
          <w:rFonts w:ascii="Times New Roman" w:hAnsi="Times New Roman" w:cs="Times New Roman"/>
          <w:sz w:val="27"/>
          <w:szCs w:val="27"/>
          <w:lang w:eastAsia="ru-RU"/>
        </w:rPr>
        <w:softHyphen/>
        <w:t>нее половины работников Учреждения.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 </w:t>
      </w:r>
      <w:r>
        <w:rPr>
          <w:rFonts w:ascii="Times New Roman" w:hAnsi="Times New Roman" w:cs="Times New Roman"/>
          <w:sz w:val="27"/>
          <w:szCs w:val="27"/>
          <w:lang w:eastAsia="ru-RU"/>
        </w:rPr>
        <w:t>5.5. Решение Общего собрания считается принятым, если за него проголосовало более половины присутствующих, и является обязательным.</w:t>
      </w:r>
    </w:p>
    <w:p w:rsidR="00E161A2" w:rsidRDefault="00E161A2" w:rsidP="00E161A2">
      <w:pPr>
        <w:pStyle w:val="a3"/>
        <w:jc w:val="center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6. Документация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6.1. Отдельно ведется книга протоколов заседаний общего собрания трудового коллектива ДОУ.  Книга протоколов  собрания прошивается, нумеруется постранично, скрепляется печатью и подписывается заведующим ДОУ. Оформление протоколов может проводиться  на компьютере.</w:t>
      </w:r>
    </w:p>
    <w:p w:rsidR="00E161A2" w:rsidRDefault="00E161A2" w:rsidP="00E161A2">
      <w:pPr>
        <w:pStyle w:val="a3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6.2. Документация общего собрания трудового коллектива ДОУ передается по акту при смене руководства ДОУ.</w:t>
      </w:r>
    </w:p>
    <w:p w:rsidR="00E161A2" w:rsidRDefault="00E161A2" w:rsidP="00E161A2">
      <w:pPr>
        <w:pStyle w:val="a3"/>
        <w:rPr>
          <w:sz w:val="27"/>
          <w:szCs w:val="27"/>
        </w:rPr>
      </w:pPr>
    </w:p>
    <w:p w:rsidR="00E161A2" w:rsidRDefault="00E161A2" w:rsidP="00E161A2">
      <w:pPr>
        <w:pStyle w:val="a3"/>
        <w:rPr>
          <w:sz w:val="27"/>
          <w:szCs w:val="27"/>
        </w:rPr>
      </w:pPr>
    </w:p>
    <w:p w:rsidR="00E161A2" w:rsidRDefault="00E161A2" w:rsidP="00E161A2">
      <w:pPr>
        <w:rPr>
          <w:sz w:val="27"/>
          <w:szCs w:val="27"/>
        </w:rPr>
      </w:pPr>
    </w:p>
    <w:p w:rsidR="00E161A2" w:rsidRDefault="00E161A2" w:rsidP="00E161A2">
      <w:pPr>
        <w:rPr>
          <w:sz w:val="27"/>
          <w:szCs w:val="27"/>
        </w:rPr>
      </w:pPr>
    </w:p>
    <w:p w:rsidR="00E161A2" w:rsidRDefault="00E161A2" w:rsidP="00E161A2">
      <w:pPr>
        <w:rPr>
          <w:sz w:val="27"/>
          <w:szCs w:val="27"/>
        </w:rPr>
      </w:pPr>
    </w:p>
    <w:p w:rsidR="00E161A2" w:rsidRDefault="00E161A2" w:rsidP="00E161A2">
      <w:pPr>
        <w:rPr>
          <w:sz w:val="27"/>
          <w:szCs w:val="27"/>
        </w:rPr>
      </w:pPr>
    </w:p>
    <w:p w:rsidR="00E161A2" w:rsidRDefault="00E161A2" w:rsidP="00E161A2">
      <w:pPr>
        <w:rPr>
          <w:sz w:val="27"/>
          <w:szCs w:val="27"/>
        </w:rPr>
      </w:pPr>
    </w:p>
    <w:p w:rsidR="00D26673" w:rsidRDefault="00D26673"/>
    <w:sectPr w:rsidR="00D26673" w:rsidSect="00D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1A2"/>
    <w:rsid w:val="00330BA1"/>
    <w:rsid w:val="008064D7"/>
    <w:rsid w:val="00B52F6E"/>
    <w:rsid w:val="00CD7C75"/>
    <w:rsid w:val="00D26673"/>
    <w:rsid w:val="00E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1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Брок</cp:lastModifiedBy>
  <cp:revision>6</cp:revision>
  <cp:lastPrinted>2017-06-20T07:12:00Z</cp:lastPrinted>
  <dcterms:created xsi:type="dcterms:W3CDTF">2017-06-20T05:51:00Z</dcterms:created>
  <dcterms:modified xsi:type="dcterms:W3CDTF">2017-06-20T07:16:00Z</dcterms:modified>
</cp:coreProperties>
</file>