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2" w:rsidRPr="00A63422" w:rsidRDefault="00A63422" w:rsidP="00A63422">
      <w:pPr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 w:rsidRPr="00A63422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Закон Краснодарского края от 23.07.2015г.</w:t>
      </w:r>
    </w:p>
    <w:p w:rsidR="00A63422" w:rsidRPr="00A63422" w:rsidRDefault="00A63422" w:rsidP="00A6342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ВЫДЕРЖКИ из ЗАКОНА КРАСНОДАРСКОГО КРАЯ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564"/>
      </w:tblGrid>
      <w:tr w:rsidR="00A63422" w:rsidRPr="00A63422" w:rsidTr="00A63422">
        <w:trPr>
          <w:tblCellSpacing w:w="15" w:type="dxa"/>
        </w:trPr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A63422" w:rsidRPr="00A63422" w:rsidRDefault="00A63422" w:rsidP="00A63422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63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 июля 2015 года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A63422" w:rsidRPr="00A63422" w:rsidRDefault="00A63422" w:rsidP="00A63422">
            <w:pPr>
              <w:spacing w:after="0" w:line="39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63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 3232-КЗ</w:t>
            </w:r>
          </w:p>
        </w:tc>
      </w:tr>
    </w:tbl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ЗАКОН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КРАСНОДАРСКОГО КРАЯ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 УСТАНОВЛЕНИИ СПЕЦИАЛЬНОСТЕЙ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И МУНИЦИПАЛЬНЫХ ОБРАЗОВАНИЙ, НА ТЕРРИТОРИЯХ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proofErr w:type="gram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КОТОРЫХ</w:t>
      </w:r>
      <w:proofErr w:type="gram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ГРАЖДАНАМ, РАБОТАЮЩИМ ПО ОСНОВНОМУ МЕСТУ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РАБОТЫ, ПРЕДОСТАВЛЯЮТСЯ ЗЕМЕЛЬНЫЕ УЧАСТКИ, НАХОДЯЩИЕСЯ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 ГОСУДАРСТВЕННОЙ ИЛИ МУНИЦИПАЛЬНОЙ СОБСТВЕННОСТИ,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 БЕЗВОЗМЕЗДНОЕ ПОЛЬЗОВАНИЕ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proofErr w:type="gram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Принят</w:t>
      </w:r>
      <w:proofErr w:type="gramEnd"/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Законодательным Собранием Краснодарского края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15 июля 2015 года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proofErr w:type="gram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Настоящий Закон разработан в целях оказания поддержки гражданам, изъявившим желание работать по вакантным специальностям на определенных территориях, и в соответствии с </w:t>
      </w:r>
      <w:hyperlink r:id="rId6" w:history="1">
        <w:r w:rsidRPr="00A63422">
          <w:rPr>
            <w:rFonts w:ascii="inherit" w:eastAsia="Times New Roman" w:hAnsi="inherit" w:cs="Helvetica"/>
            <w:color w:val="0077CC"/>
            <w:sz w:val="23"/>
            <w:szCs w:val="23"/>
            <w:bdr w:val="none" w:sz="0" w:space="0" w:color="auto" w:frame="1"/>
            <w:lang w:eastAsia="ru-RU"/>
          </w:rPr>
          <w:t>подпунктом 7 пункта 2 статьи 39.10</w:t>
        </w:r>
      </w:hyperlink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Земельного кодекса Российской Федерации определяет муниципальные образования Краснодарского края, на территориях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 или ведения</w:t>
      </w:r>
      <w:proofErr w:type="gram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личного подсобного хозяйства на срок не более чем шесть лет при условии, что гражданин работает по основному месту работы в таком муниципальном образовании по специальности, установленной настоящим Законом.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lastRenderedPageBreak/>
        <w:t>Статья 1. Муниципальные образования Краснодарского края, на территориях которых земельные участки, находящиеся в государственной или муниципальной собственности, предоставляются в безвозмездное пользование гражданам, и специальности, работа по которым дает гражданам право на получение таких земельных участков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Земельные участки, находящиеся в государственной или муниципальной собственности, предоставляются в безвозмездное пользование для индивидуального жилищного строительства или ведения личного подсобного хозяйства на срок не более чем шесть лет гражданам, которые работают по основному месту работы по установленным в настоящей статье специальностям в следующих муниципальных образованиях Краснодарского края: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(———————————————————)</w:t>
      </w:r>
    </w:p>
    <w:p w:rsidR="00A63422" w:rsidRPr="00A63422" w:rsidRDefault="00A63422" w:rsidP="00A6342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7) </w:t>
      </w:r>
      <w:r w:rsidRPr="00A63422">
        <w:rPr>
          <w:rFonts w:ascii="inherit" w:eastAsia="Times New Roman" w:hAnsi="inherit" w:cs="Helvetica"/>
          <w:color w:val="3A3939"/>
          <w:sz w:val="23"/>
          <w:szCs w:val="23"/>
          <w:u w:val="single"/>
          <w:bdr w:val="none" w:sz="0" w:space="0" w:color="auto" w:frame="1"/>
          <w:lang w:eastAsia="ru-RU"/>
        </w:rPr>
        <w:t>город-курорт Сочи: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а) на территории города Сочи в сфере: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proofErr w:type="gram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здравоохранения по специальностям специалистов с высшим медицинским образованием «Скорая медицинская помощь», «Анестезиология-реаниматология», «Неонатология», «Педиатрия», «Рентгенология», «Клиническая лабораторная диагностика», «Терапия», «Эпидемиология», «Эндокринология», «Функциональная диагностика», «Общая врачебная практика (семейная медицина)», «Инфекционные болезни», «Патологическая анатомия», «Оториноларингология»;</w:t>
      </w:r>
      <w:proofErr w:type="gram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специалистов со средним медицинским образованием «Операционное дело», «Лабораторная диагностика», «Анестезиология и реаниматология», «Скорая и неотложная помощь», «Рентгенология», «Сестринское дело в педиатрии», «Общая практика», «Лечебное дело», «Сестринское дело», «Диетология»;</w:t>
      </w:r>
    </w:p>
    <w:p w:rsidR="00A63422" w:rsidRPr="00A63422" w:rsidRDefault="00A63422" w:rsidP="00A6342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proofErr w:type="gramStart"/>
      <w:r w:rsidRPr="00A63422">
        <w:rPr>
          <w:rFonts w:ascii="inherit" w:eastAsia="Times New Roman" w:hAnsi="inherit" w:cs="Helvetica"/>
          <w:color w:val="3A3939"/>
          <w:sz w:val="23"/>
          <w:szCs w:val="23"/>
          <w:u w:val="single"/>
          <w:bdr w:val="none" w:sz="0" w:space="0" w:color="auto" w:frame="1"/>
          <w:lang w:eastAsia="ru-RU"/>
        </w:rPr>
        <w:t>образования по специальностям</w:t>
      </w: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«Дошкольное образование», «Преподавание в начальных классах», «Русский язык и литература», «Математика», «Информатика», «Физика», «Химия», «География», «История», «Физическая культура», «Безопасность жизнедеятельности», «Музыкальное образование», «Иностранный язык»;</w:t>
      </w:r>
      <w:proofErr w:type="gramEnd"/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б) на территории </w:t>
      </w:r>
      <w:proofErr w:type="spell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Краснополянского</w:t>
      </w:r>
      <w:proofErr w:type="spell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поселкового округа в сфере: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здравоохранения по специальностям специалистов с высшим медицинским образованием «Эпидемиология», «Оториноларингология», «Эндокринология», «Анестезиология-реаниматология», «Функциональная диагностика»; специалистов со средним медицинским образованием «Рентгенология», «Операционное дело»;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образования по специальности «Дошкольное образование»;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в) на территории Барановского сельского округа в сфере здравоохранения по специальностям специалистов с высшим медицинским образованием «Общая врачебная практика (семейная медицина)»; специалистов со средним медицинским образованием «Лечебное дело»;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г) на территории </w:t>
      </w:r>
      <w:proofErr w:type="spell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Верхнелооского</w:t>
      </w:r>
      <w:proofErr w:type="spell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сельского округа в сфере: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здравоохранения по специальности специалистов со средним медицинским образованием «Лечебное дело»;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lastRenderedPageBreak/>
        <w:t>образования по специальностям «Преподавание в начальных классах», «Русский язык и литература», «Математика»;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д) на территории </w:t>
      </w:r>
      <w:proofErr w:type="spell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Волковского</w:t>
      </w:r>
      <w:proofErr w:type="spell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сельского округа в сфере: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здравоохранения по специальности специалистов со средним медицинским образованием «Лечебное дело»;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образования по специальности «Музыкальное образование»;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е) на территории Кировского сельского округа в сфере здравоохранения по специальности специалистов со средним медицинским образованием «Лечебное дело»;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ж) на территории </w:t>
      </w:r>
      <w:proofErr w:type="spell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Кичмайского</w:t>
      </w:r>
      <w:proofErr w:type="spell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сельского округа в сфере: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здравоохранения по специальности специалистов со средним медицинским образованием «Лечебное дело»;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образования по специальностям «Физика», «Безопасность жизнедеятельности»;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з) на территории </w:t>
      </w:r>
      <w:proofErr w:type="spell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Кудепстинского</w:t>
      </w:r>
      <w:proofErr w:type="spell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сельского округа в сфере: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здравоохранения по специальностям специалистов с высшим медицинским образованием «Педиатрия»; специалистов со средним медицинским образованием «Сестринское дело»;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образования по специальности «Русский язык и литература»;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и) на территории </w:t>
      </w:r>
      <w:proofErr w:type="spell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Лыготхского</w:t>
      </w:r>
      <w:proofErr w:type="spell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сельского округа в сфере здравоохранения по специальности специалистов со средним медицинским образованием «Лечебное дело»;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к) на территории </w:t>
      </w:r>
      <w:proofErr w:type="spell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Молдовского</w:t>
      </w:r>
      <w:proofErr w:type="spell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сельского округа в сфере: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здравоохранения по специальности специалистов с высшим медицинским образованием «Терапия»;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образования по специальностям «Русский язык и литература», «Физическая культура», «Музыкальное образование», «Математика», «Безопасность жизнедеятельности», «Иностранный язык»;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л) на территории </w:t>
      </w:r>
      <w:proofErr w:type="spell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Нижнешиловского</w:t>
      </w:r>
      <w:proofErr w:type="spell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сельского округа в сфере: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здравоохранения по специальностям специалистов с высшим медицинским образованием «Терапия», «Общая врачебная практика (семейная медицина)»; специалистов со средним медицинским образованием «Общая практика»;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образования по специальностям «Русский язык и литература», «Математика»;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м) на территории </w:t>
      </w:r>
      <w:proofErr w:type="spell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Раздольского</w:t>
      </w:r>
      <w:proofErr w:type="spell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сельского округа в сфере: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lastRenderedPageBreak/>
        <w:t>здравоохранения по специальностям специалистов с высшим медицинским образованием «Общая врачебная практика (семейная медицина)»; специалистов со средним медицинским образованием «Общая практика»;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образования по специальностям «Русский язык и литература», «Математика», «Химия», «Преподавание в начальных классах», «История»;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н) на территории </w:t>
      </w:r>
      <w:proofErr w:type="spell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Солохаульского</w:t>
      </w:r>
      <w:proofErr w:type="spell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сельского округа в сфере: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здравоохранения по специальности специалистов со средним медицинским образованием «Лечебное дело»;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образования по специальностям «Математика», «Преподавание в начальных классах»;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(———————————————————-)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Статья 2. Особенности предоставления земельных участков, находящихся в государственной или муниципальной собственности, в безвозмездное пользование гражданам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proofErr w:type="gram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Земельные участки, находящиеся в государственной или муниципальной собственности, размеры которых устанавливаются нормативными правовыми актами органов местного самоуправления, предоставляются в безвозмездное пользование для индивидуального жилищного строительства или ведения личного подсобного хозяйства в муниципальных образованиях Краснодарского края, определенных в </w:t>
      </w:r>
      <w:hyperlink r:id="rId7" w:anchor="P21" w:history="1">
        <w:r w:rsidRPr="00A63422">
          <w:rPr>
            <w:rFonts w:ascii="inherit" w:eastAsia="Times New Roman" w:hAnsi="inherit" w:cs="Helvetica"/>
            <w:color w:val="0077CC"/>
            <w:sz w:val="23"/>
            <w:szCs w:val="23"/>
            <w:bdr w:val="none" w:sz="0" w:space="0" w:color="auto" w:frame="1"/>
            <w:lang w:eastAsia="ru-RU"/>
          </w:rPr>
          <w:t>статье 1</w:t>
        </w:r>
      </w:hyperlink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настоящего Закона, гражданам, которые работают по основному месту работы в таких муниципальных образованиях по специальностям, установленным в </w:t>
      </w:r>
      <w:hyperlink r:id="rId8" w:anchor="P21" w:history="1">
        <w:r w:rsidRPr="00A63422">
          <w:rPr>
            <w:rFonts w:ascii="inherit" w:eastAsia="Times New Roman" w:hAnsi="inherit" w:cs="Helvetica"/>
            <w:color w:val="0077CC"/>
            <w:sz w:val="23"/>
            <w:szCs w:val="23"/>
            <w:bdr w:val="none" w:sz="0" w:space="0" w:color="auto" w:frame="1"/>
            <w:lang w:eastAsia="ru-RU"/>
          </w:rPr>
          <w:t>статье 1</w:t>
        </w:r>
      </w:hyperlink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настоящего Закона</w:t>
      </w:r>
      <w:proofErr w:type="gram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, на срок не более чем шесть лет в соответствии с Земельным </w:t>
      </w:r>
      <w:hyperlink r:id="rId9" w:history="1">
        <w:r w:rsidRPr="00A63422">
          <w:rPr>
            <w:rFonts w:ascii="inherit" w:eastAsia="Times New Roman" w:hAnsi="inherit" w:cs="Helvetica"/>
            <w:color w:val="0077CC"/>
            <w:sz w:val="23"/>
            <w:szCs w:val="23"/>
            <w:bdr w:val="none" w:sz="0" w:space="0" w:color="auto" w:frame="1"/>
            <w:lang w:eastAsia="ru-RU"/>
          </w:rPr>
          <w:t>кодексом</w:t>
        </w:r>
      </w:hyperlink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Российской Федерации.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Статья 3. Переоформление права безвозмездного пользования земельным участком, находящимся в государственной или муниципальной собственности, на право собственности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 случае</w:t>
      </w:r>
      <w:proofErr w:type="gram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,</w:t>
      </w:r>
      <w:proofErr w:type="gram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если гражданин в течение пяти лет безвозмездного пользования земельным участком, находящимся в государственной или муниципальной собственности, использовал этот земельный участок в соответствии с установленным разрешенным использованием и проработал этот период времени по основному месту работы в определенном настоящим Законом муниципальном образовании по специальности, которая установлена настоящим Законом, ему согласно поданному заявлению по решению уполномоченного органа местного самоуправления этот земельный участок предоставляется в собственность бесплатно.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Статья 4. Досрочное прекращение права безвозмездного пользования земельным участком</w:t>
      </w:r>
    </w:p>
    <w:p w:rsidR="00A63422" w:rsidRPr="00A63422" w:rsidRDefault="00A63422" w:rsidP="00A63422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lastRenderedPageBreak/>
        <w:t>В случае</w:t>
      </w:r>
      <w:proofErr w:type="gram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,</w:t>
      </w:r>
      <w:proofErr w:type="gram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если гражданин в течение срока безвозмездного пользования земельным участком, находящимся в государственной или муниципальной собственности, уволился с места работы в определенном настоящим Законом муниципальном образовании по специальности, которая установлена настоящим Законом, либо приступил к использованию земельного участка не в соответствии с установленным разрешенным использованием, либо не приступил к использованию земельного участка в соответствии с установленным разрешенным использованием по </w:t>
      </w:r>
      <w:proofErr w:type="gram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истечении</w:t>
      </w:r>
      <w:proofErr w:type="gram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трех лет, на основании соответствующих документов уполномоченным органом местного самоуправления принимается решение о досрочном расторжении договора безвозмездного пользования земельным участком, а этот земельный участок предоставляется в безвозмездное пользование другому гражданину в соответствии с настоящим Законом.</w:t>
      </w:r>
    </w:p>
    <w:p w:rsidR="00A63422" w:rsidRPr="00A63422" w:rsidRDefault="00A63422" w:rsidP="00A63422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 случае</w:t>
      </w:r>
      <w:proofErr w:type="gram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,</w:t>
      </w:r>
      <w:proofErr w:type="gram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если гражданин в течение срока безвозмездного пользования земельным участком, находящимся в государственной или муниципальной собственности, зарегистрировал право собственности на жилой дом либо не завершенный строительством жилой дом, расположенные на этом участке, но при этом досрочно уволился с места работы в определенном настоящим Законом муниципальном образовании по специальности, которая установлена настоящим Законом, на основании соответствующих документов уполномоченным органом местного самоуправления по соглашению сторон принимается решение о досрочном расторжении договора безвозмездного пользования земельным участком и решение о продаже земельного участка либо заключении договора аренды земельного участка.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Статья 5. Вступление в силу настоящего Закона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Настоящий Закон вступает в силу с 1 сентября 2015 года.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Временно </w:t>
      </w:r>
      <w:proofErr w:type="gramStart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исполняющий</w:t>
      </w:r>
      <w:proofErr w:type="gramEnd"/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обязанности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главы администрации (губернатора)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Краснодарского края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В.И.КОНДРАТЬЕВ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г. Краснодар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23 июля 2015 года</w:t>
      </w:r>
    </w:p>
    <w:p w:rsidR="00A63422" w:rsidRPr="00A63422" w:rsidRDefault="00A63422" w:rsidP="00A63422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A63422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N 3232-КЗ</w:t>
      </w:r>
    </w:p>
    <w:p w:rsidR="00DB4E35" w:rsidRDefault="00DB4E35">
      <w:bookmarkStart w:id="0" w:name="_GoBack"/>
      <w:bookmarkEnd w:id="0"/>
    </w:p>
    <w:sectPr w:rsidR="00DB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23ED"/>
    <w:multiLevelType w:val="multilevel"/>
    <w:tmpl w:val="C768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22"/>
    <w:rsid w:val="00A63422"/>
    <w:rsid w:val="00D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422"/>
    <w:rPr>
      <w:b/>
      <w:bCs/>
    </w:rPr>
  </w:style>
  <w:style w:type="character" w:styleId="a5">
    <w:name w:val="Hyperlink"/>
    <w:basedOn w:val="a0"/>
    <w:uiPriority w:val="99"/>
    <w:semiHidden/>
    <w:unhideWhenUsed/>
    <w:rsid w:val="00A63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422"/>
    <w:rPr>
      <w:b/>
      <w:bCs/>
    </w:rPr>
  </w:style>
  <w:style w:type="character" w:styleId="a5">
    <w:name w:val="Hyperlink"/>
    <w:basedOn w:val="a0"/>
    <w:uiPriority w:val="99"/>
    <w:semiHidden/>
    <w:unhideWhenUsed/>
    <w:rsid w:val="00A63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76.sochi-schools.ru/pervichnaya-profsoyuznaya-organizatsiya-dou-76/zakon-krasnodarskogo-kraya-ot-23-07-2015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76.sochi-schools.ru/pervichnaya-profsoyuznaya-organizatsiya-dou-76/zakon-krasnodarskogo-kraya-ot-23-07-2015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43D14249E6A088D2F8A516E7617D17BC2A9D7F614C58B1FE70E6614402B47E0ECAC33E21B5a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3D14249E6A088D2F8A516E7617D17BC2A9D7F614C58B1FE70E66144B0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2017-11-16T12:11:00Z</dcterms:created>
  <dcterms:modified xsi:type="dcterms:W3CDTF">2017-11-16T12:11:00Z</dcterms:modified>
</cp:coreProperties>
</file>