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13" w:rsidRPr="00176D5B" w:rsidRDefault="00747EDB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747EDB">
        <w:rPr>
          <w:rStyle w:val="propis"/>
          <w:rFonts w:ascii="Times New Roman" w:hAnsi="Times New Roman" w:cs="Times New Roman"/>
          <w:i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A0313"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Му</w:t>
      </w:r>
      <w:r w:rsidR="000A0313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ниципального</w:t>
      </w:r>
      <w:r w:rsidR="000A0313"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 дошкольного образовательного</w:t>
      </w:r>
      <w:r w:rsidR="000A0313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 бюджетного учреждения детский сад № 42</w:t>
      </w:r>
      <w:r w:rsidR="000A0313"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(далее – детский сад).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1.2. Положение устанавливает порядок организации питания воспитанников детского сада, определяет условия, общие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организационные принципы, правила и требования к организации питания, а также устанавливает меры социальной поддержки.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1.3. Действие настоящего Положения распространяется на всех воспитанников детского сада.</w:t>
      </w: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2. Организационные принципы и требования к организации питания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2.1. Способ организации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2.1.1. </w:t>
      </w:r>
      <w:r w:rsidRPr="00176D5B">
        <w:rPr>
          <w:rStyle w:val="propis"/>
          <w:rFonts w:ascii="Times New Roman" w:hAnsi="Times New Roman" w:cs="Times New Roman"/>
          <w:iCs/>
          <w:color w:val="auto"/>
          <w:spacing w:val="4"/>
          <w:sz w:val="28"/>
          <w:szCs w:val="28"/>
        </w:rPr>
        <w:t>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Предоставление питания воспитанникам организуют назначенные заведующим детским садом ответственные работники из числа заместителей заведующего, воспитателей и иного персонала детского сада.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</w:t>
      </w:r>
      <w:r w:rsidRPr="003E3AD5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муниципальным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управлением образования, территориальным органом </w:t>
      </w:r>
      <w:proofErr w:type="spellStart"/>
      <w:r w:rsidRPr="00176D5B">
        <w:rPr>
          <w:rFonts w:ascii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Pr="00176D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Default="000A0313" w:rsidP="000A0313">
      <w:pPr>
        <w:pStyle w:val="07BODY-txt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pacing w:val="5"/>
          <w:sz w:val="28"/>
          <w:szCs w:val="28"/>
        </w:rPr>
        <w:t>2.1.3. Питание воспитанников организуется в соответствии с требованиями СП 2.4.3648-20, СанПиН 2.3/2.4.3590-20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0A0313" w:rsidRPr="005323DC" w:rsidRDefault="000A0313" w:rsidP="000A0313">
      <w:pPr>
        <w:pStyle w:val="07BODY-txt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5323DC">
        <w:rPr>
          <w:rFonts w:ascii="Times New Roman" w:hAnsi="Times New Roman" w:cs="Times New Roman"/>
          <w:color w:val="auto"/>
          <w:spacing w:val="5"/>
          <w:sz w:val="28"/>
          <w:szCs w:val="28"/>
        </w:rPr>
        <w:t>2.1.4. Организация питания в дошкольном образовательном учреждении осуществляется на договорной основе с «поставщиком» как за счет средств бюджета, так и за счет средств родителей (законных представителей) воспитанников.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5323DC">
        <w:rPr>
          <w:rFonts w:ascii="Times New Roman" w:hAnsi="Times New Roman" w:cs="Times New Roman"/>
          <w:color w:val="auto"/>
          <w:spacing w:val="5"/>
          <w:sz w:val="28"/>
          <w:szCs w:val="28"/>
        </w:rPr>
        <w:t>2.1.5. Порядок поставки продуктов определяется муниципальным контрактом и (или) договором.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2.2. Режим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2.2.1. Питание предоставляется в дни работы детского сада </w:t>
      </w:r>
      <w: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пят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ь дней в не</w:t>
      </w:r>
      <w: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делю – с понедельника по пятницу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 включительно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lastRenderedPageBreak/>
        <w:t>2.3. Условия организации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2.3.1. В соответствии с требованиями СП 2.4.3648-20, СанПиН 2.3/2.4.3590-20 и ТР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2.3.2. Закупка пищевых продукции и сырья осуществляется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23DC">
        <w:rPr>
          <w:rFonts w:ascii="Times New Roman" w:hAnsi="Times New Roman" w:cs="Times New Roman"/>
          <w:color w:val="auto"/>
          <w:sz w:val="28"/>
          <w:szCs w:val="28"/>
        </w:rPr>
        <w:t>на договорной основе, как за счет средств бюджета, так и за счет средств платы родителей (законных представителей) за присмотр и уход за детьми в дошкольном образовательном учреждении.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2.3.3. Для организации питания работники детского сада ведут и используют следующие документы: 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приказ об организации питания воспитанников;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приказ об организации питьевого режима воспитанников;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меню приготавливаемых блюд;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ежедневное меню;</w:t>
      </w:r>
    </w:p>
    <w:p w:rsidR="000A0313" w:rsidRPr="004D18B2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индивидуальное меню</w:t>
      </w:r>
      <w: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4D18B2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(при необходимости);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технологические карты кулинарных блюд;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ведомость контроля за рационом питания;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график смены кипяченой воды;</w:t>
      </w:r>
    </w:p>
    <w:p w:rsidR="000A0313" w:rsidRPr="004D18B2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D18B2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программу производственного контроля;</w:t>
      </w:r>
    </w:p>
    <w:p w:rsidR="000A0313" w:rsidRPr="004D18B2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D18B2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инструкцию по отбору суточных проб;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инструкцию по правилам мытья кухонной посуды;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гигиенический журнал (сотрудники);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журнал учета температурного режима в холодильном оборудовании;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журнал учета температуры и влажности в складских помещениях;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журнал санитарно-технического состояния и содержания помещений пищеблока;</w:t>
      </w:r>
    </w:p>
    <w:p w:rsidR="000A0313" w:rsidRPr="00176D5B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контракты на поставку продуктов питания;</w:t>
      </w:r>
    </w:p>
    <w:p w:rsidR="000A0313" w:rsidRPr="004D18B2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D18B2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графики дежурств;</w:t>
      </w:r>
    </w:p>
    <w:p w:rsidR="000A0313" w:rsidRPr="004D18B2" w:rsidRDefault="000A0313" w:rsidP="000A0313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D18B2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рабочий лист ХАССП;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2.4. Меры по улучшению организации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0A0313" w:rsidRPr="00176D5B" w:rsidRDefault="000A0313" w:rsidP="000A0313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организует постоянную информационно-просветительскую работу по повышению уровня культуры питания воспитанников;</w:t>
      </w:r>
    </w:p>
    <w:p w:rsidR="000A0313" w:rsidRPr="00176D5B" w:rsidRDefault="000A0313" w:rsidP="000A0313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оформляет информационные стенды, посвященные вопросам формирования культуры питания;</w:t>
      </w:r>
    </w:p>
    <w:p w:rsidR="000A0313" w:rsidRPr="00176D5B" w:rsidRDefault="000A0313" w:rsidP="000A0313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0A0313" w:rsidRPr="005323DC" w:rsidRDefault="000A0313" w:rsidP="000A0313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323DC">
        <w:rPr>
          <w:rFonts w:ascii="Times New Roman" w:hAnsi="Times New Roman" w:cs="Times New Roman"/>
          <w:color w:val="auto"/>
          <w:sz w:val="28"/>
          <w:szCs w:val="28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0A0313" w:rsidRPr="00176D5B" w:rsidRDefault="000A0313" w:rsidP="000A0313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проводит мониторинг организации питания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и направляет в местное управление образования сведения о показателях эффективности реализации мероприятий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Pr="00176D5B" w:rsidRDefault="000A0313" w:rsidP="000A0313">
      <w:pPr>
        <w:pStyle w:val="07BODY-bull-1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3. Порядок предоставления приемов пищи и питьевой воды воспитанникам</w:t>
      </w:r>
    </w:p>
    <w:p w:rsidR="000A0313" w:rsidRPr="00176D5B" w:rsidRDefault="000A0313" w:rsidP="000A0313">
      <w:pPr>
        <w:pStyle w:val="07BODY-txt"/>
        <w:spacing w:before="170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3.1. Обязательные приемы пищи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</w:t>
      </w:r>
      <w:proofErr w:type="gramStart"/>
      <w:r w:rsidRPr="00176D5B">
        <w:rPr>
          <w:rFonts w:ascii="Times New Roman" w:hAnsi="Times New Roman" w:cs="Times New Roman"/>
          <w:color w:val="auto"/>
          <w:sz w:val="28"/>
          <w:szCs w:val="28"/>
        </w:rPr>
        <w:t>к СанПиН</w:t>
      </w:r>
      <w:proofErr w:type="gramEnd"/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2.3/2.4.3590-20.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накануне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и уточняется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на следующий день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7:30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3.1.3. Время приема пищи воспитанниками определяется по нормам, установленным в таблице 4 приложения 10 </w:t>
      </w:r>
      <w:proofErr w:type="gramStart"/>
      <w:r w:rsidRPr="00176D5B">
        <w:rPr>
          <w:rFonts w:ascii="Times New Roman" w:hAnsi="Times New Roman" w:cs="Times New Roman"/>
          <w:color w:val="auto"/>
          <w:sz w:val="28"/>
          <w:szCs w:val="28"/>
        </w:rPr>
        <w:t>к СанПиН</w:t>
      </w:r>
      <w:proofErr w:type="gramEnd"/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2.3/2.4.3590-20.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3.1.4. Воспитаннику прекращается предоставление обязательных приемов пищи:</w:t>
      </w:r>
    </w:p>
    <w:p w:rsidR="000A0313" w:rsidRPr="00176D5B" w:rsidRDefault="000A0313" w:rsidP="000A0313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на время </w:t>
      </w:r>
      <w:proofErr w:type="spellStart"/>
      <w:r w:rsidRPr="00176D5B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176D5B">
        <w:rPr>
          <w:rFonts w:ascii="Times New Roman" w:hAnsi="Times New Roman" w:cs="Times New Roman"/>
          <w:color w:val="auto"/>
          <w:sz w:val="28"/>
          <w:szCs w:val="28"/>
        </w:rPr>
        <w:t>-образовательной деятельности с применением дистанционных технологий;</w:t>
      </w:r>
    </w:p>
    <w:p w:rsidR="000A0313" w:rsidRPr="00176D5B" w:rsidRDefault="000A0313" w:rsidP="000A0313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0A0313" w:rsidRPr="00176D5B" w:rsidRDefault="000A0313" w:rsidP="000A0313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переводе или отчислении воспитанника из детского сада;</w:t>
      </w:r>
    </w:p>
    <w:p w:rsidR="000A0313" w:rsidRPr="00176D5B" w:rsidRDefault="000A0313" w:rsidP="000A0313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&lt;...&gt;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3.2. Питьевой режим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3.2.1. Питьевой режим воспитанников обеспечивается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двумя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способами: </w:t>
      </w:r>
      <w:r w:rsidRPr="004D18B2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кипяченой и водой из кулера (расфасованной в бутылки водой)</w:t>
      </w:r>
      <w:r w:rsidRPr="004D18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3.2.2. Свободный доступ к питьевой воде обеспечивается в течение всего времени пребывания детей в детском саду.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3.2.3. При организации питьевого режима соблюдаются правила и нормативы, установленные СанПиН 2.3/2.4.3590-20.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4. Финансовое обеспечение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4.1. Источники и порядок определения стоимости организации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4.1.1. Финансирование питания воспитанников осуществляется за счет: </w:t>
      </w:r>
    </w:p>
    <w:p w:rsidR="000A0313" w:rsidRPr="00176D5B" w:rsidRDefault="000A0313" w:rsidP="000A0313">
      <w:pPr>
        <w:pStyle w:val="07BODY-bull-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средств родителей (законных представителей) воспитанников (далее – родительская плата);</w:t>
      </w:r>
    </w:p>
    <w:p w:rsidR="000A0313" w:rsidRPr="00176D5B" w:rsidRDefault="000A0313" w:rsidP="000A0313">
      <w:pPr>
        <w:pStyle w:val="07BODY-bull-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pacing w:val="-5"/>
          <w:sz w:val="28"/>
          <w:szCs w:val="28"/>
        </w:rPr>
        <w:t>бюд</w:t>
      </w:r>
      <w:r>
        <w:rPr>
          <w:rStyle w:val="propis"/>
          <w:rFonts w:ascii="Times New Roman" w:hAnsi="Times New Roman" w:cs="Times New Roman"/>
          <w:iCs/>
          <w:color w:val="auto"/>
          <w:spacing w:val="-5"/>
          <w:sz w:val="28"/>
          <w:szCs w:val="28"/>
        </w:rPr>
        <w:t>жетных ассигнований</w:t>
      </w:r>
      <w:r w:rsidRPr="00176D5B">
        <w:rPr>
          <w:rStyle w:val="propis"/>
          <w:rFonts w:ascii="Times New Roman" w:hAnsi="Times New Roman" w:cs="Times New Roman"/>
          <w:iCs/>
          <w:color w:val="auto"/>
          <w:spacing w:val="-5"/>
          <w:sz w:val="28"/>
          <w:szCs w:val="28"/>
        </w:rPr>
        <w:t xml:space="preserve"> муниципального бюджета;</w:t>
      </w:r>
    </w:p>
    <w:p w:rsidR="000A0313" w:rsidRPr="005323DC" w:rsidRDefault="000A0313" w:rsidP="000A0313">
      <w:pPr>
        <w:pStyle w:val="07BODY-txt"/>
        <w:numPr>
          <w:ilvl w:val="0"/>
          <w:numId w:val="4"/>
        </w:numP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</w:pPr>
      <w:r w:rsidRPr="005323DC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4.2. Организация питания за счет средств родительской платы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5323DC">
        <w:rPr>
          <w:rFonts w:ascii="Times New Roman" w:hAnsi="Times New Roman" w:cs="Times New Roman"/>
          <w:color w:val="auto"/>
          <w:sz w:val="28"/>
          <w:szCs w:val="28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ежемесячно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корректирует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ответственный за организацию питания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наличии:</w:t>
      </w:r>
    </w:p>
    <w:p w:rsidR="000A0313" w:rsidRPr="00176D5B" w:rsidRDefault="000A0313" w:rsidP="000A0313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поступивших воспитанников;</w:t>
      </w:r>
    </w:p>
    <w:p w:rsidR="000A0313" w:rsidRPr="00176D5B" w:rsidRDefault="000A0313" w:rsidP="000A0313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отчисленных воспитанников;</w:t>
      </w:r>
    </w:p>
    <w:p w:rsidR="000A0313" w:rsidRPr="00176D5B" w:rsidRDefault="000A0313" w:rsidP="000A0313">
      <w:pPr>
        <w:pStyle w:val="07BODY-bull-1-lst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&lt;...&gt;</w:t>
      </w:r>
    </w:p>
    <w:p w:rsidR="000A0313" w:rsidRPr="00176D5B" w:rsidRDefault="000A0313" w:rsidP="000A0313">
      <w:pPr>
        <w:pStyle w:val="07BODY-bull-1-lst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4.2.4. Начисление родительской платы производится на основании табеля посещаемости воспитанников.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4.2.5. Родительская плата начисляется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авансом за текущий месяц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и оплачивается </w:t>
      </w:r>
      <w:r w:rsidRPr="005323DC">
        <w:rPr>
          <w:rFonts w:ascii="Times New Roman" w:hAnsi="Times New Roman" w:cs="Times New Roman"/>
          <w:color w:val="auto"/>
          <w:sz w:val="28"/>
          <w:szCs w:val="28"/>
        </w:rPr>
        <w:t xml:space="preserve">родителями (законными представителями) в суммах </w:t>
      </w:r>
      <w:r w:rsidRPr="005323DC">
        <w:rPr>
          <w:rFonts w:ascii="Times New Roman" w:hAnsi="Times New Roman" w:cs="Times New Roman"/>
          <w:color w:val="auto"/>
          <w:sz w:val="28"/>
          <w:szCs w:val="28"/>
        </w:rPr>
        <w:lastRenderedPageBreak/>
        <w:t>и по реквизитам, указанным в платежных документах, полученной родителями (законными представителями) воспитанников в детском саду. Оплата производится через кредитные организации (их филиалы, отделения).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4.2.6. Внесение родительской платы осуществляется ежемесячно в срок до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-</w:t>
      </w:r>
      <w: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го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числа месяца, в котором будет организовано питание.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4.2.7. О непосещении воспитанником детского сада родители (законные представители) воспитанников обязаны сообщить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воспитателю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. Сообщение должно поступить заблаговременно, то есть до наступления дня отсутствия воспитанника.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4.2.8. При отсутствии воспитанника по уважительным причинам и при условии своевременного предупреждения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воспитателя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о таком отсутствии ребенок снимается с питания. При этом ответственное лицо производит перерасчет стоимости питания и уплаченные деньги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перечисляются на счет родителя (законного представителя)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5323DC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Организация питания за счет бюджетных ассигнований из муниципального бюджета.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4.3.1. Обеспечение питанием воспитанников за счет бюджетных ассигнований бюджета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 местного самоуправления.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4.3.2. Порядок расходования бюджетных ассигнований осуществляется в соответствии с требованиями нормативных актов органов власти.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5. Меры социальной поддержки</w:t>
      </w: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5.1. Компенсация родительской платы за питание предоставляется родителям (законным представителям) </w:t>
      </w:r>
      <w:r w:rsidRPr="00176D5B">
        <w:rPr>
          <w:rStyle w:val="propis"/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всех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 детского сада. Размер компенсации родительской платы зависит от количества детей в семье и составляет:</w:t>
      </w:r>
    </w:p>
    <w:p w:rsidR="000A0313" w:rsidRPr="00176D5B" w:rsidRDefault="000A0313" w:rsidP="000A0313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на первого ребенка – 20 процентов;</w:t>
      </w:r>
    </w:p>
    <w:p w:rsidR="000A0313" w:rsidRPr="00176D5B" w:rsidRDefault="000A0313" w:rsidP="000A0313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второго ребенка – 50 процентов;</w:t>
      </w:r>
    </w:p>
    <w:p w:rsidR="000A0313" w:rsidRPr="00176D5B" w:rsidRDefault="000A0313" w:rsidP="000A0313">
      <w:pPr>
        <w:pStyle w:val="07BODY-bull-1-lst"/>
        <w:numPr>
          <w:ilvl w:val="0"/>
          <w:numId w:val="6"/>
        </w:numP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третьего и последующих детей – 70 процентов.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0A0313" w:rsidRPr="00176D5B" w:rsidRDefault="000A0313" w:rsidP="000A0313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0A0313" w:rsidRPr="00176D5B" w:rsidRDefault="000A0313" w:rsidP="000A0313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копий свидетельств о рождении всех детей в семье;</w:t>
      </w:r>
    </w:p>
    <w:p w:rsidR="000A0313" w:rsidRPr="00176D5B" w:rsidRDefault="000A0313" w:rsidP="000A0313">
      <w:pPr>
        <w:pStyle w:val="07BODY-bull-1-lst"/>
        <w:numPr>
          <w:ilvl w:val="0"/>
          <w:numId w:val="7"/>
        </w:numPr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lastRenderedPageBreak/>
        <w:t>копий документов, подтверждающих законное представительство ребенка.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5.3. При возникновении права на обеспечение льготным питанием воспитанников заявление родителей (законных представителей) рассматривается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в течение трех дней со дня регистрации заявления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5.4. Списки воспитанников, поставленных на льготное питание, утверждаются приказом заведующего детским садом </w:t>
      </w:r>
      <w:r>
        <w:rPr>
          <w:rStyle w:val="propis"/>
          <w:rFonts w:ascii="Times New Roman" w:hAnsi="Times New Roman" w:cs="Times New Roman"/>
          <w:iCs/>
          <w:color w:val="auto"/>
          <w:spacing w:val="-2"/>
          <w:sz w:val="28"/>
          <w:szCs w:val="28"/>
        </w:rPr>
        <w:t>на основании предоставленных справок из УСЗН.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pacing w:val="-2"/>
          <w:sz w:val="28"/>
          <w:szCs w:val="28"/>
        </w:rPr>
        <w:t>В приказ могут вноситься изменения в связи с подачей новых заявлений и утратой льготы.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1HEADER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6. Обязанности участников образовательных отношений 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при </w:t>
      </w: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организации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6.1. Заведующий детским садом:</w:t>
      </w:r>
    </w:p>
    <w:p w:rsidR="000A0313" w:rsidRPr="00176D5B" w:rsidRDefault="000A0313" w:rsidP="000A0313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издает приказ о предоставлении питания воспитанникам;</w:t>
      </w:r>
    </w:p>
    <w:p w:rsidR="000A0313" w:rsidRPr="00176D5B" w:rsidRDefault="000A0313" w:rsidP="000A0313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0A0313" w:rsidRPr="00176D5B" w:rsidRDefault="000A0313" w:rsidP="000A0313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0A0313" w:rsidRPr="00176D5B" w:rsidRDefault="000A0313" w:rsidP="000A0313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0A0313" w:rsidRPr="005323DC" w:rsidRDefault="000A0313" w:rsidP="000A0313">
      <w:pPr>
        <w:pStyle w:val="07BODY-bull-1-lst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рассмотрение вопросов организации питания воспитанников на родительских собраниях, </w:t>
      </w:r>
      <w:r w:rsidRPr="005323DC">
        <w:rPr>
          <w:rFonts w:ascii="Times New Roman" w:hAnsi="Times New Roman" w:cs="Times New Roman"/>
          <w:color w:val="auto"/>
          <w:sz w:val="28"/>
          <w:szCs w:val="28"/>
        </w:rPr>
        <w:t>заседаниях совета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питанию</w:t>
      </w:r>
      <w:r w:rsidRPr="005323DC">
        <w:rPr>
          <w:rFonts w:ascii="Times New Roman" w:hAnsi="Times New Roman" w:cs="Times New Roman"/>
          <w:color w:val="auto"/>
          <w:sz w:val="28"/>
          <w:szCs w:val="28"/>
        </w:rPr>
        <w:t xml:space="preserve"> детского сада.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6.2. Ответственный за питанием</w:t>
      </w:r>
      <w:r w:rsidRPr="00176D5B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осуществляет обязанности, установленные приказом заведующего детским садом.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pacing w:val="-4"/>
          <w:sz w:val="28"/>
          <w:szCs w:val="28"/>
        </w:rPr>
        <w:t>6.3. Заместитель заведующего по административно-хозяйственной части:</w:t>
      </w:r>
    </w:p>
    <w:p w:rsidR="000A0313" w:rsidRPr="00176D5B" w:rsidRDefault="000A0313" w:rsidP="000A0313">
      <w:pPr>
        <w:pStyle w:val="07BODY-bull-1"/>
        <w:numPr>
          <w:ilvl w:val="0"/>
          <w:numId w:val="9"/>
        </w:numPr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pacing w:val="1"/>
          <w:sz w:val="28"/>
          <w:szCs w:val="28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0A0313" w:rsidRPr="00176D5B" w:rsidRDefault="000A0313" w:rsidP="000A0313">
      <w:pPr>
        <w:pStyle w:val="07BODY-bull-1-lst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6.4. Работники пищеблока:</w:t>
      </w:r>
    </w:p>
    <w:p w:rsidR="000A0313" w:rsidRPr="00176D5B" w:rsidRDefault="000A0313" w:rsidP="000A0313">
      <w:pPr>
        <w:pStyle w:val="07BODY-bull-1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выполняют обязанности в рамках должностной инструкции;</w:t>
      </w:r>
    </w:p>
    <w:p w:rsidR="000A0313" w:rsidRPr="00176D5B" w:rsidRDefault="000A0313" w:rsidP="000A0313">
      <w:pPr>
        <w:pStyle w:val="07BODY-bull-1-lst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вправе вносить предложения по улучшению организации питания.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6.5. Воспитатели:</w:t>
      </w:r>
    </w:p>
    <w:p w:rsidR="000A0313" w:rsidRPr="00176D5B" w:rsidRDefault="000A0313" w:rsidP="000A0313">
      <w:pPr>
        <w:pStyle w:val="07BODY-bull-1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0A0313" w:rsidRPr="00176D5B" w:rsidRDefault="000A0313" w:rsidP="000A0313">
      <w:pPr>
        <w:pStyle w:val="07BODY-bull-1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уточняют представленную накануне заявку об организации питания воспитанников;</w:t>
      </w:r>
    </w:p>
    <w:p w:rsidR="000A0313" w:rsidRPr="00176D5B" w:rsidRDefault="000A0313" w:rsidP="000A0313">
      <w:pPr>
        <w:pStyle w:val="07BODY-bull-1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ведут еж</w:t>
      </w:r>
      <w:r>
        <w:rPr>
          <w:rFonts w:ascii="Times New Roman" w:hAnsi="Times New Roman" w:cs="Times New Roman"/>
          <w:color w:val="auto"/>
          <w:sz w:val="28"/>
          <w:szCs w:val="28"/>
        </w:rPr>
        <w:t>едневный табель учета посещаемости воспитанников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0313" w:rsidRPr="00176D5B" w:rsidRDefault="000A0313" w:rsidP="000A0313">
      <w:pPr>
        <w:pStyle w:val="07BODY-bull-1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не реже чем один раз в неделю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ответственному за организацию питания данные о количестве фактически </w:t>
      </w:r>
      <w:r>
        <w:rPr>
          <w:rFonts w:ascii="Times New Roman" w:hAnsi="Times New Roman" w:cs="Times New Roman"/>
          <w:color w:val="auto"/>
          <w:sz w:val="28"/>
          <w:szCs w:val="28"/>
        </w:rPr>
        <w:t>получивших питание воспитанников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0313" w:rsidRPr="00176D5B" w:rsidRDefault="000A0313" w:rsidP="000A0313">
      <w:pPr>
        <w:pStyle w:val="07BODY-bull-1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осуществляют в части своей компетенции мониторинг организации питания;</w:t>
      </w:r>
    </w:p>
    <w:p w:rsidR="000A0313" w:rsidRPr="00176D5B" w:rsidRDefault="000A0313" w:rsidP="000A0313">
      <w:pPr>
        <w:pStyle w:val="07BODY-bull-1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6.6. Родители (законные представители) воспитанников:</w:t>
      </w:r>
    </w:p>
    <w:p w:rsidR="000A0313" w:rsidRPr="00176D5B" w:rsidRDefault="000A0313" w:rsidP="000A0313">
      <w:pPr>
        <w:pStyle w:val="07BODY-bull-1"/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представляют подтверждающие документы в случае, если ребенок относится к льготной категории детей;</w:t>
      </w:r>
    </w:p>
    <w:p w:rsidR="000A0313" w:rsidRPr="00176D5B" w:rsidRDefault="000A0313" w:rsidP="000A0313">
      <w:pPr>
        <w:pStyle w:val="07BODY-bull-1"/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</w:t>
      </w:r>
    </w:p>
    <w:p w:rsidR="000A0313" w:rsidRPr="00176D5B" w:rsidRDefault="000A0313" w:rsidP="000A0313">
      <w:pPr>
        <w:pStyle w:val="07BODY-bull-1"/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0A0313" w:rsidRPr="00176D5B" w:rsidRDefault="000A0313" w:rsidP="000A0313">
      <w:pPr>
        <w:pStyle w:val="07BODY-bull-1"/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вносят предложения по улучшению организации питания воспитанников;</w:t>
      </w:r>
    </w:p>
    <w:p w:rsidR="000A0313" w:rsidRPr="00176D5B" w:rsidRDefault="000A0313" w:rsidP="000A0313">
      <w:pPr>
        <w:pStyle w:val="07BODY-bull-1"/>
        <w:ind w:left="1343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7. Контроль за организацией питания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 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7.2. Дополнительный контроль организации питания может осуществляться </w:t>
      </w:r>
      <w:r w:rsidRPr="00176D5B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>родительской общественностью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 xml:space="preserve">. Порядок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проведения такого вида контроля определяется локальным актом детского сада.</w:t>
      </w:r>
    </w:p>
    <w:p w:rsidR="000A0313" w:rsidRPr="00176D5B" w:rsidRDefault="000A0313" w:rsidP="000A0313">
      <w:pPr>
        <w:pStyle w:val="07BODY-tx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0A0313" w:rsidRPr="00176D5B" w:rsidRDefault="000A0313" w:rsidP="000A0313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8. Ответственность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0A0313" w:rsidRPr="00176D5B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8.2. Родители (законные представители) воспитанников несут предусмотренную действующим законодательством ответственность за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6D5B">
        <w:rPr>
          <w:rFonts w:ascii="Times New Roman" w:hAnsi="Times New Roman" w:cs="Times New Roman"/>
          <w:color w:val="auto"/>
          <w:sz w:val="28"/>
          <w:szCs w:val="28"/>
        </w:rPr>
        <w:t>уведомление детского сада о наступлении обстоятельств, лишающих их права на получение компенсации на питание ребенка.</w:t>
      </w:r>
    </w:p>
    <w:p w:rsidR="000A0313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  <w:r w:rsidRPr="00176D5B">
        <w:rPr>
          <w:rFonts w:ascii="Times New Roman" w:hAnsi="Times New Roman" w:cs="Times New Roman"/>
          <w:color w:val="auto"/>
          <w:sz w:val="28"/>
          <w:szCs w:val="28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0A0313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0A0313" w:rsidRDefault="000A0313" w:rsidP="000A0313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A43E66" w:rsidRDefault="00A43E66"/>
    <w:sectPr w:rsidR="00A4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72A"/>
    <w:multiLevelType w:val="hybridMultilevel"/>
    <w:tmpl w:val="C938E4D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20533B97"/>
    <w:multiLevelType w:val="hybridMultilevel"/>
    <w:tmpl w:val="B078669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21FF7D55"/>
    <w:multiLevelType w:val="hybridMultilevel"/>
    <w:tmpl w:val="03B44CC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3667407C"/>
    <w:multiLevelType w:val="hybridMultilevel"/>
    <w:tmpl w:val="43660CC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48150897"/>
    <w:multiLevelType w:val="hybridMultilevel"/>
    <w:tmpl w:val="8DE27D9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577E4471"/>
    <w:multiLevelType w:val="hybridMultilevel"/>
    <w:tmpl w:val="B596AB6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57814915"/>
    <w:multiLevelType w:val="hybridMultilevel"/>
    <w:tmpl w:val="D576A45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58BD0D8F"/>
    <w:multiLevelType w:val="hybridMultilevel"/>
    <w:tmpl w:val="AEDA659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6D1352A8"/>
    <w:multiLevelType w:val="hybridMultilevel"/>
    <w:tmpl w:val="5420B2C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6E8528FF"/>
    <w:multiLevelType w:val="hybridMultilevel"/>
    <w:tmpl w:val="049E690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6FCA7006"/>
    <w:multiLevelType w:val="hybridMultilevel"/>
    <w:tmpl w:val="B7B66CB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 w15:restartNumberingAfterBreak="0">
    <w:nsid w:val="71E40AC0"/>
    <w:multiLevelType w:val="hybridMultilevel"/>
    <w:tmpl w:val="D28AA03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13"/>
    <w:rsid w:val="000A0313"/>
    <w:rsid w:val="00747EDB"/>
    <w:rsid w:val="00A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1A3A-0E36-41B3-A68E-3CC4B89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13"/>
    <w:pPr>
      <w:spacing w:after="200" w:line="276" w:lineRule="auto"/>
    </w:pPr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uiPriority w:val="99"/>
    <w:rsid w:val="000A0313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0A0313"/>
    <w:pPr>
      <w:ind w:firstLine="0"/>
    </w:pPr>
  </w:style>
  <w:style w:type="paragraph" w:customStyle="1" w:styleId="01HEADER-2">
    <w:name w:val="01HEADER-2"/>
    <w:basedOn w:val="a"/>
    <w:uiPriority w:val="99"/>
    <w:rsid w:val="000A0313"/>
    <w:pPr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</w:rPr>
  </w:style>
  <w:style w:type="paragraph" w:customStyle="1" w:styleId="01HEADER3">
    <w:name w:val="01HEADER3"/>
    <w:basedOn w:val="a"/>
    <w:uiPriority w:val="99"/>
    <w:rsid w:val="000A0313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0A0313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0A0313"/>
    <w:pPr>
      <w:spacing w:after="216"/>
    </w:pPr>
  </w:style>
  <w:style w:type="character" w:customStyle="1" w:styleId="Bold">
    <w:name w:val="Bold"/>
    <w:uiPriority w:val="99"/>
    <w:rsid w:val="000A0313"/>
    <w:rPr>
      <w:b/>
    </w:rPr>
  </w:style>
  <w:style w:type="character" w:customStyle="1" w:styleId="propis">
    <w:name w:val="propis"/>
    <w:uiPriority w:val="99"/>
    <w:rsid w:val="000A0313"/>
    <w:rPr>
      <w:rFonts w:ascii="CenturySchlbkCyr" w:hAnsi="CenturySchlbkCyr"/>
      <w:i/>
      <w:color w:val="00FFFF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Анна</cp:lastModifiedBy>
  <cp:revision>2</cp:revision>
  <dcterms:created xsi:type="dcterms:W3CDTF">2023-10-17T08:20:00Z</dcterms:created>
  <dcterms:modified xsi:type="dcterms:W3CDTF">2023-10-17T09:04:00Z</dcterms:modified>
</cp:coreProperties>
</file>