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15" w:rsidRPr="002F3EC2" w:rsidRDefault="00964215" w:rsidP="00964215">
      <w:pPr>
        <w:pStyle w:val="17PRIL-header-2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F459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A382F" wp14:editId="363A56B1">
            <wp:extent cx="5514975" cy="7591425"/>
            <wp:effectExtent l="0" t="0" r="0" b="0"/>
            <wp:docPr id="1" name="Рисунок 2" descr="C:\Users\Анна\Desktop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Анна\Desktop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EC2">
        <w:rPr>
          <w:rFonts w:ascii="Times New Roman" w:hAnsi="Times New Roman" w:cs="Times New Roman"/>
          <w:sz w:val="24"/>
          <w:szCs w:val="24"/>
        </w:rPr>
        <w:t>2. Организация приема на обучение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2.1. Прием в детский сад осуществляется в течение календарного года при наличии свободных мест.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2.2. Детский сад осуществляет прием всех детей, имеющих право на получение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вания, в возрасте с двух лет</w:t>
      </w:r>
      <w:r w:rsidRPr="002F3EC2">
        <w:rPr>
          <w:rFonts w:ascii="Times New Roman" w:hAnsi="Times New Roman" w:cs="Times New Roman"/>
          <w:sz w:val="24"/>
          <w:szCs w:val="24"/>
        </w:rPr>
        <w:t>. В приеме может быть отказано только при отсутствии свободных мест.</w:t>
      </w:r>
    </w:p>
    <w:p w:rsidR="00964215" w:rsidRPr="00A71F69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pacing w:val="1"/>
          <w:sz w:val="24"/>
          <w:szCs w:val="24"/>
        </w:rPr>
      </w:pPr>
      <w:r w:rsidRPr="002F3EC2">
        <w:rPr>
          <w:rFonts w:ascii="Times New Roman" w:hAnsi="Times New Roman" w:cs="Times New Roman"/>
          <w:spacing w:val="1"/>
          <w:sz w:val="24"/>
          <w:szCs w:val="24"/>
        </w:rPr>
        <w:lastRenderedPageBreak/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</w:t>
      </w:r>
      <w:r>
        <w:rPr>
          <w:rFonts w:ascii="Times New Roman" w:hAnsi="Times New Roman" w:cs="Times New Roman"/>
          <w:spacing w:val="1"/>
          <w:sz w:val="24"/>
          <w:szCs w:val="24"/>
        </w:rPr>
        <w:t>медико-педагогической комиссии.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2F3EC2">
        <w:rPr>
          <w:rFonts w:ascii="Times New Roman" w:hAnsi="Times New Roman" w:cs="Times New Roman"/>
          <w:sz w:val="24"/>
          <w:szCs w:val="24"/>
        </w:rPr>
        <w:t>. Лицо, ответственное за прием документов, график приема заявлений и документов, утверждается приказом заведующего детским садом.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Приказ, указанный в пункте 2.4</w:t>
      </w:r>
      <w:r w:rsidRPr="002F3EC2">
        <w:rPr>
          <w:rFonts w:ascii="Times New Roman" w:hAnsi="Times New Roman" w:cs="Times New Roman"/>
          <w:sz w:val="24"/>
          <w:szCs w:val="24"/>
        </w:rPr>
        <w:t xml:space="preserve"> настоящих правил, размещается на информационном стенде в детском саду и на официальном сайте детского сада в сети интернет в течение трех рабочих дней со дня его издания.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F3EC2">
        <w:rPr>
          <w:rFonts w:ascii="Times New Roman" w:hAnsi="Times New Roman" w:cs="Times New Roman"/>
          <w:sz w:val="24"/>
          <w:szCs w:val="24"/>
        </w:rPr>
        <w:t>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интернет:</w:t>
      </w:r>
    </w:p>
    <w:p w:rsidR="00964215" w:rsidRPr="002F3EC2" w:rsidRDefault="00964215" w:rsidP="00964215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распорядительного акта Упр</w:t>
      </w:r>
      <w:r>
        <w:rPr>
          <w:rFonts w:ascii="Times New Roman" w:hAnsi="Times New Roman" w:cs="Times New Roman"/>
          <w:sz w:val="24"/>
          <w:szCs w:val="24"/>
        </w:rPr>
        <w:t>авления образования города Сочи</w:t>
      </w:r>
      <w:r w:rsidRPr="002F3EC2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территориями;</w:t>
      </w:r>
    </w:p>
    <w:p w:rsidR="00964215" w:rsidRPr="002F3EC2" w:rsidRDefault="00964215" w:rsidP="00964215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настоящих правил;</w:t>
      </w:r>
    </w:p>
    <w:p w:rsidR="00964215" w:rsidRPr="002F3EC2" w:rsidRDefault="00964215" w:rsidP="00964215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 сроках приема документов, графике приема документов;</w:t>
      </w:r>
    </w:p>
    <w:p w:rsidR="00964215" w:rsidRPr="002F3EC2" w:rsidRDefault="00964215" w:rsidP="00964215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примерные формы заявлений о приеме в детский сад и образцы их заполнения;</w:t>
      </w:r>
    </w:p>
    <w:p w:rsidR="00964215" w:rsidRPr="00A71F69" w:rsidRDefault="00964215" w:rsidP="00964215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964215" w:rsidRPr="002F3EC2" w:rsidRDefault="00964215" w:rsidP="00964215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Российской Федерации;</w:t>
      </w:r>
    </w:p>
    <w:p w:rsidR="00964215" w:rsidRPr="002F3EC2" w:rsidRDefault="00964215" w:rsidP="00964215">
      <w:pPr>
        <w:pStyle w:val="17PRIL-bul"/>
        <w:numPr>
          <w:ilvl w:val="0"/>
          <w:numId w:val="1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дополнительной информации по текущему приему.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F3EC2">
        <w:rPr>
          <w:rFonts w:ascii="Times New Roman" w:hAnsi="Times New Roman" w:cs="Times New Roman"/>
          <w:sz w:val="24"/>
          <w:szCs w:val="24"/>
        </w:rPr>
        <w:t>. 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при приеме (переводе) на обучение.</w:t>
      </w:r>
    </w:p>
    <w:p w:rsidR="00964215" w:rsidRPr="002F3EC2" w:rsidRDefault="00964215" w:rsidP="00964215">
      <w:pPr>
        <w:pStyle w:val="17PRIL-header-2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3. Порядок зачисления на обучение по основным образовательным программам дошкольно</w:t>
      </w:r>
      <w:r>
        <w:rPr>
          <w:rFonts w:ascii="Times New Roman" w:hAnsi="Times New Roman" w:cs="Times New Roman"/>
          <w:sz w:val="24"/>
          <w:szCs w:val="24"/>
        </w:rPr>
        <w:t>го образования и в группу кратковременного пребывания «Играю, обучаюсь».</w:t>
      </w:r>
      <w:r w:rsidRPr="002F3EC2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2F3EC2">
        <w:rPr>
          <w:rFonts w:ascii="Times New Roman" w:hAnsi="Times New Roman" w:cs="Times New Roman"/>
          <w:spacing w:val="-5"/>
          <w:sz w:val="24"/>
          <w:szCs w:val="24"/>
        </w:rPr>
        <w:t>3.1. Прием детей, впервые зачисляемых в детский сад, на обучение по образовательным программам дошкольного обра</w:t>
      </w:r>
      <w:r>
        <w:rPr>
          <w:rFonts w:ascii="Times New Roman" w:hAnsi="Times New Roman" w:cs="Times New Roman"/>
          <w:spacing w:val="-5"/>
          <w:sz w:val="24"/>
          <w:szCs w:val="24"/>
        </w:rPr>
        <w:t>зования, а также в группу кратковременного пребывания «Играю, обучаюсь»</w:t>
      </w:r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 осуществляется по направлению Управления образования </w:t>
      </w:r>
      <w:r>
        <w:rPr>
          <w:rFonts w:ascii="Times New Roman" w:hAnsi="Times New Roman" w:cs="Times New Roman"/>
          <w:spacing w:val="-5"/>
          <w:sz w:val="24"/>
          <w:szCs w:val="24"/>
        </w:rPr>
        <w:t>города Сочи</w:t>
      </w:r>
      <w:r w:rsidRPr="002F3EC2">
        <w:rPr>
          <w:rFonts w:ascii="Times New Roman" w:hAnsi="Times New Roman" w:cs="Times New Roman"/>
          <w:spacing w:val="-5"/>
          <w:sz w:val="24"/>
          <w:szCs w:val="24"/>
        </w:rPr>
        <w:t xml:space="preserve">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 </w:t>
      </w:r>
    </w:p>
    <w:p w:rsidR="00964215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>Форма заявления утверждается заведующим детским садом.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3.2. Дети, проживающие в одной семье и имеющие общее место жительства, имеют право преимущественного приёма на обучение по основным образовательным программам дошкольного образования, если в детском саду уже обучаются их братья и (или) сестры.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2F3EC2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детей, впервые поступающих в детский сад, предо</w:t>
      </w:r>
      <w:r>
        <w:rPr>
          <w:rFonts w:ascii="Times New Roman" w:hAnsi="Times New Roman" w:cs="Times New Roman"/>
          <w:sz w:val="24"/>
          <w:szCs w:val="24"/>
        </w:rPr>
        <w:t>ставляют медицинское заключение (мед. карта).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2F3EC2">
        <w:rPr>
          <w:rFonts w:ascii="Times New Roman" w:hAnsi="Times New Roman" w:cs="Times New Roman"/>
          <w:sz w:val="24"/>
          <w:szCs w:val="24"/>
        </w:rPr>
        <w:t>. Для зачисления в детский сад родители (законные представители) детей, проживающих на закрепленной территории, дополнительно предоставляют:</w:t>
      </w:r>
    </w:p>
    <w:p w:rsidR="00964215" w:rsidRPr="002F3EC2" w:rsidRDefault="00964215" w:rsidP="00964215">
      <w:pPr>
        <w:pStyle w:val="17PRIL-bul"/>
        <w:numPr>
          <w:ilvl w:val="0"/>
          <w:numId w:val="2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964215" w:rsidRPr="002F3EC2" w:rsidRDefault="00964215" w:rsidP="00964215">
      <w:pPr>
        <w:pStyle w:val="17PRIL-bul"/>
        <w:numPr>
          <w:ilvl w:val="0"/>
          <w:numId w:val="2"/>
        </w:num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2F3EC2">
        <w:rPr>
          <w:rFonts w:ascii="Times New Roman" w:hAnsi="Times New Roman" w:cs="Times New Roman"/>
          <w:sz w:val="24"/>
          <w:szCs w:val="24"/>
        </w:rPr>
        <w:t>. Для зачисления в детский сад родители (законные представители) детей, не проживающих на закрепленной территории, дополнительно предоставляют:</w:t>
      </w:r>
    </w:p>
    <w:p w:rsidR="00964215" w:rsidRPr="002F3EC2" w:rsidRDefault="00964215" w:rsidP="00964215">
      <w:pPr>
        <w:pStyle w:val="17PRIL-bul"/>
        <w:numPr>
          <w:ilvl w:val="0"/>
          <w:numId w:val="4"/>
        </w:numPr>
        <w:spacing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3.6</w:t>
      </w:r>
      <w:r w:rsidRPr="002F3EC2">
        <w:rPr>
          <w:rFonts w:ascii="Times New Roman" w:hAnsi="Times New Roman" w:cs="Times New Roman"/>
          <w:spacing w:val="-2"/>
          <w:sz w:val="24"/>
          <w:szCs w:val="24"/>
        </w:rPr>
        <w:t>. Для зачисления в детский сад родители (законные представители) детей, не являющихся гражданами Российской Федерации, дополнительно предоставляют:</w:t>
      </w:r>
    </w:p>
    <w:p w:rsidR="00964215" w:rsidRPr="002F3EC2" w:rsidRDefault="00964215" w:rsidP="00964215">
      <w:pPr>
        <w:pStyle w:val="17PRIL-bul"/>
        <w:numPr>
          <w:ilvl w:val="0"/>
          <w:numId w:val="3"/>
        </w:numPr>
        <w:spacing w:line="312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или законность представления прав ребенка;</w:t>
      </w:r>
    </w:p>
    <w:p w:rsidR="00964215" w:rsidRPr="002F3EC2" w:rsidRDefault="00964215" w:rsidP="00964215">
      <w:pPr>
        <w:pStyle w:val="17PRIL-bul"/>
        <w:numPr>
          <w:ilvl w:val="0"/>
          <w:numId w:val="3"/>
        </w:numPr>
        <w:spacing w:line="312" w:lineRule="auto"/>
        <w:ind w:left="851"/>
        <w:rPr>
          <w:rFonts w:ascii="Times New Roman" w:hAnsi="Times New Roman" w:cs="Times New Roman"/>
          <w:spacing w:val="3"/>
          <w:sz w:val="24"/>
          <w:szCs w:val="24"/>
        </w:rPr>
      </w:pPr>
      <w:r w:rsidRPr="002F3EC2">
        <w:rPr>
          <w:rFonts w:ascii="Times New Roman" w:hAnsi="Times New Roman" w:cs="Times New Roman"/>
          <w:spacing w:val="3"/>
          <w:sz w:val="24"/>
          <w:szCs w:val="24"/>
        </w:rPr>
        <w:t>документ, подтверждающий право заявителя на пребывание в Российской Федерации (виза,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Российской Федерации).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F3EC2">
        <w:rPr>
          <w:rFonts w:ascii="Times New Roman" w:hAnsi="Times New Roman" w:cs="Times New Roman"/>
          <w:sz w:val="24"/>
          <w:szCs w:val="24"/>
        </w:rPr>
        <w:t>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Форма заявления утверждается заведующим детским садом.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2F3EC2">
        <w:rPr>
          <w:rFonts w:ascii="Times New Roman" w:hAnsi="Times New Roman" w:cs="Times New Roman"/>
          <w:sz w:val="24"/>
          <w:szCs w:val="24"/>
        </w:rPr>
        <w:t>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2F3EC2">
        <w:rPr>
          <w:rFonts w:ascii="Times New Roman" w:hAnsi="Times New Roman" w:cs="Times New Roman"/>
          <w:sz w:val="24"/>
          <w:szCs w:val="24"/>
        </w:rPr>
        <w:t>. Приемная комиссия при приеме заявления о зачислении в порядке перевода из</w:t>
      </w:r>
      <w:r w:rsidRPr="002F3EC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2F3EC2">
        <w:rPr>
          <w:rFonts w:ascii="Times New Roman" w:hAnsi="Times New Roman" w:cs="Times New Roman"/>
          <w:sz w:val="24"/>
          <w:szCs w:val="24"/>
        </w:rPr>
        <w:t xml:space="preserve">другой организации по инициативе родителей проверяет предоставленное личное дело на наличие в нем документов, требуемых при зачислении на обучение по образовательным программам </w:t>
      </w:r>
      <w:r w:rsidRPr="002F3EC2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 календарных дней с даты составления акта.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2F3EC2">
        <w:rPr>
          <w:rFonts w:ascii="Times New Roman" w:hAnsi="Times New Roman" w:cs="Times New Roman"/>
          <w:sz w:val="24"/>
          <w:szCs w:val="24"/>
        </w:rPr>
        <w:t>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2F3EC2">
        <w:rPr>
          <w:rFonts w:ascii="Times New Roman" w:hAnsi="Times New Roman" w:cs="Times New Roman"/>
          <w:sz w:val="24"/>
          <w:szCs w:val="24"/>
        </w:rPr>
        <w:t>. 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2F3EC2">
        <w:rPr>
          <w:rFonts w:ascii="Times New Roman" w:hAnsi="Times New Roman" w:cs="Times New Roman"/>
          <w:sz w:val="24"/>
          <w:szCs w:val="24"/>
        </w:rPr>
        <w:t>. Факт ознакомления родителей (законных представителей) ребенка с документами, указанными в пункте 3.10 настоящих правил, фиксируется в заявлении и заверяется личной подписью родителей (законных представителей) ребенка.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2F3EC2">
        <w:rPr>
          <w:rFonts w:ascii="Times New Roman" w:hAnsi="Times New Roman" w:cs="Times New Roman"/>
          <w:sz w:val="24"/>
          <w:szCs w:val="24"/>
        </w:rPr>
        <w:t>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предоставленных документов. Расписка заверяется подписью лица, ответственного за прием документов, и печатью детского сада.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2F3EC2">
        <w:rPr>
          <w:rFonts w:ascii="Times New Roman" w:hAnsi="Times New Roman" w:cs="Times New Roman"/>
          <w:sz w:val="24"/>
          <w:szCs w:val="24"/>
        </w:rPr>
        <w:t>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муниципальной услуги.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3.15</w:t>
      </w:r>
      <w:r w:rsidRPr="002F3EC2">
        <w:rPr>
          <w:rFonts w:ascii="Times New Roman" w:hAnsi="Times New Roman" w:cs="Times New Roman"/>
          <w:sz w:val="24"/>
          <w:szCs w:val="24"/>
        </w:rPr>
        <w:t>. С родителями (законными представителями) детей, которые сдали полный комплект документов, предусмотренных настоящими правилами, заключается договор об образовании по образовательным программам дошкольного образования (договор оказан</w:t>
      </w:r>
      <w:r>
        <w:rPr>
          <w:rFonts w:ascii="Times New Roman" w:hAnsi="Times New Roman" w:cs="Times New Roman"/>
          <w:sz w:val="24"/>
          <w:szCs w:val="24"/>
        </w:rPr>
        <w:t>ия образовательных услуг при посещении группы кратковременного пребывания</w:t>
      </w:r>
      <w:r w:rsidRPr="002F3EC2">
        <w:rPr>
          <w:rFonts w:ascii="Times New Roman" w:hAnsi="Times New Roman" w:cs="Times New Roman"/>
          <w:sz w:val="24"/>
          <w:szCs w:val="24"/>
        </w:rPr>
        <w:t>).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Pr="002F3EC2">
        <w:rPr>
          <w:rFonts w:ascii="Times New Roman" w:hAnsi="Times New Roman" w:cs="Times New Roman"/>
          <w:sz w:val="24"/>
          <w:szCs w:val="24"/>
        </w:rPr>
        <w:t>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Pr="002F3EC2">
        <w:rPr>
          <w:rFonts w:ascii="Times New Roman" w:hAnsi="Times New Roman" w:cs="Times New Roman"/>
          <w:sz w:val="24"/>
          <w:szCs w:val="24"/>
        </w:rPr>
        <w:t>. Лицо, ответственное за прием документов, в трехдневный срок после издания приказа о зачислении размещает приказ о зачислении на информационном стенде и обеспечивает размещение на официальном сайте детского сада в сети интернет реквизитов приказа, наименование возрастной группы, число детей, зачисленных в указанную возрастную группу.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Pr="002F3EC2">
        <w:rPr>
          <w:rFonts w:ascii="Times New Roman" w:hAnsi="Times New Roman" w:cs="Times New Roman"/>
          <w:sz w:val="24"/>
          <w:szCs w:val="24"/>
        </w:rPr>
        <w:t>. 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964215" w:rsidRPr="002F3EC2" w:rsidRDefault="00964215" w:rsidP="00964215">
      <w:pPr>
        <w:pStyle w:val="17PRIL-header-2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 Особенности зачисления на обучение по основным образовательным программам дошкольно</w:t>
      </w:r>
      <w:r>
        <w:rPr>
          <w:rFonts w:ascii="Times New Roman" w:hAnsi="Times New Roman" w:cs="Times New Roman"/>
          <w:sz w:val="24"/>
          <w:szCs w:val="24"/>
        </w:rPr>
        <w:t>го образования и в группу кратковременного пребывания «Играю, обучаюсь»</w:t>
      </w:r>
      <w:r w:rsidRPr="002F3EC2">
        <w:rPr>
          <w:rFonts w:ascii="Times New Roman" w:hAnsi="Times New Roman" w:cs="Times New Roman"/>
          <w:sz w:val="24"/>
          <w:szCs w:val="24"/>
        </w:rPr>
        <w:t xml:space="preserve"> в порядке перевода из другой организации по решению учредителя</w:t>
      </w:r>
      <w:r w:rsidRPr="002F3EC2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4.1. Прием детей на обучение по образовательным программам дошкольного образования, а </w:t>
      </w:r>
      <w:r>
        <w:rPr>
          <w:rFonts w:ascii="Times New Roman" w:hAnsi="Times New Roman" w:cs="Times New Roman"/>
          <w:sz w:val="24"/>
          <w:szCs w:val="24"/>
        </w:rPr>
        <w:t>также в группу кратковременного пребывания «Играю, обучаюсь»</w:t>
      </w:r>
      <w:r w:rsidRPr="002F3EC2">
        <w:rPr>
          <w:rFonts w:ascii="Times New Roman" w:hAnsi="Times New Roman" w:cs="Times New Roman"/>
          <w:sz w:val="24"/>
          <w:szCs w:val="24"/>
        </w:rPr>
        <w:t xml:space="preserve">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4.2. Прием в детский сад осуществляется на основании документов, предоставленных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4.4. 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2F3EC2">
        <w:rPr>
          <w:rFonts w:ascii="Times New Roman" w:hAnsi="Times New Roman" w:cs="Times New Roman"/>
          <w:spacing w:val="-2"/>
          <w:sz w:val="24"/>
          <w:szCs w:val="24"/>
        </w:rPr>
        <w:t xml:space="preserve"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заведующему детским садом. Сопроводительное письмо регистрируется в журнале исходящих документов в порядке, предусмотренном локальным нормативным актом </w:t>
      </w:r>
      <w:r w:rsidRPr="002F3EC2">
        <w:rPr>
          <w:rFonts w:ascii="Times New Roman" w:hAnsi="Times New Roman" w:cs="Times New Roman"/>
          <w:spacing w:val="-2"/>
          <w:sz w:val="24"/>
          <w:szCs w:val="24"/>
        </w:rPr>
        <w:lastRenderedPageBreak/>
        <w:t>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4.5. В случае,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EC2">
        <w:rPr>
          <w:rFonts w:ascii="Times New Roman" w:hAnsi="Times New Roman" w:cs="Times New Roman"/>
          <w:sz w:val="24"/>
          <w:szCs w:val="24"/>
        </w:rPr>
        <w:t>предоставлении родителями (законными представителями) обучающихся или отказе от предоставления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4.6. На основании предоставленных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</w:t>
      </w:r>
      <w:r>
        <w:rPr>
          <w:rFonts w:ascii="Times New Roman" w:hAnsi="Times New Roman" w:cs="Times New Roman"/>
          <w:sz w:val="24"/>
          <w:szCs w:val="24"/>
        </w:rPr>
        <w:t>оговор оказания образовательных услуг при посещении группы кратковременного пребывания «Играю, обучаюсь»</w:t>
      </w:r>
      <w:r w:rsidRPr="002F3EC2">
        <w:rPr>
          <w:rFonts w:ascii="Times New Roman" w:hAnsi="Times New Roman" w:cs="Times New Roman"/>
          <w:sz w:val="24"/>
          <w:szCs w:val="24"/>
        </w:rPr>
        <w:t>).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964215" w:rsidRPr="002F3EC2" w:rsidRDefault="00964215" w:rsidP="00964215">
      <w:pPr>
        <w:pStyle w:val="17PRIL-tx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>4.8. 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05668F" w:rsidRDefault="0005668F">
      <w:bookmarkStart w:id="0" w:name="_GoBack"/>
      <w:bookmarkEnd w:id="0"/>
    </w:p>
    <w:sectPr w:rsidR="000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E1271A"/>
    <w:multiLevelType w:val="hybridMultilevel"/>
    <w:tmpl w:val="B01CA52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4E1760"/>
    <w:multiLevelType w:val="hybridMultilevel"/>
    <w:tmpl w:val="F5E29D0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E217D83"/>
    <w:multiLevelType w:val="hybridMultilevel"/>
    <w:tmpl w:val="B6EE76F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FE"/>
    <w:rsid w:val="0005668F"/>
    <w:rsid w:val="00462BFE"/>
    <w:rsid w:val="00964215"/>
    <w:rsid w:val="00E2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C4C1"/>
  <w15:chartTrackingRefBased/>
  <w15:docId w15:val="{A8B12A22-3908-4A1F-8A76-32BBDEA1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96421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964215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964215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styleId="a3">
    <w:name w:val="annotation reference"/>
    <w:basedOn w:val="a0"/>
    <w:uiPriority w:val="99"/>
    <w:rsid w:val="00964215"/>
    <w:rPr>
      <w:rFonts w:cs="Times New Roman"/>
      <w:color w:val="000000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2023-10-17T11:01:00Z</dcterms:created>
  <dcterms:modified xsi:type="dcterms:W3CDTF">2023-10-17T11:56:00Z</dcterms:modified>
</cp:coreProperties>
</file>